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B64" w:rsidRDefault="00122EF3">
      <w:pPr>
        <w:shd w:val="clear" w:color="auto" w:fill="FFFFFF"/>
        <w:spacing w:after="0" w:line="240" w:lineRule="auto"/>
        <w:jc w:val="center"/>
        <w:rPr>
          <w:rFonts w:ascii="Tahoma" w:eastAsia="Times New Roman" w:hAnsi="Tahoma" w:cs="Tahoma"/>
          <w:b/>
          <w:bCs/>
          <w:color w:val="333333"/>
          <w:sz w:val="18"/>
          <w:szCs w:val="16"/>
          <w:u w:val="single"/>
          <w:lang w:eastAsia="el-GR"/>
        </w:rPr>
      </w:pPr>
      <w:r>
        <w:rPr>
          <w:rFonts w:ascii="Tahoma" w:eastAsia="Times New Roman" w:hAnsi="Tahoma" w:cs="Tahoma"/>
          <w:b/>
          <w:bCs/>
          <w:color w:val="333333"/>
          <w:sz w:val="18"/>
          <w:szCs w:val="16"/>
          <w:u w:val="single"/>
          <w:lang w:eastAsia="el-GR"/>
        </w:rPr>
        <w:t>Νέο Σχολείο 202</w:t>
      </w:r>
      <w:r w:rsidRPr="00A83F31">
        <w:rPr>
          <w:rFonts w:ascii="Tahoma" w:eastAsia="Times New Roman" w:hAnsi="Tahoma" w:cs="Tahoma"/>
          <w:b/>
          <w:bCs/>
          <w:color w:val="333333"/>
          <w:sz w:val="18"/>
          <w:szCs w:val="16"/>
          <w:u w:val="single"/>
          <w:lang w:eastAsia="el-GR"/>
        </w:rPr>
        <w:t>4</w:t>
      </w:r>
      <w:r>
        <w:rPr>
          <w:rFonts w:ascii="Tahoma" w:eastAsia="Times New Roman" w:hAnsi="Tahoma" w:cs="Tahoma"/>
          <w:b/>
          <w:bCs/>
          <w:color w:val="333333"/>
          <w:sz w:val="18"/>
          <w:szCs w:val="16"/>
          <w:u w:val="single"/>
          <w:lang w:eastAsia="el-GR"/>
        </w:rPr>
        <w:t xml:space="preserve"> </w:t>
      </w:r>
      <w:r>
        <w:rPr>
          <w:rFonts w:ascii="Tahoma" w:eastAsia="Times New Roman" w:hAnsi="Tahoma" w:cs="Tahoma"/>
          <w:b/>
          <w:bCs/>
          <w:color w:val="333333"/>
          <w:sz w:val="18"/>
          <w:szCs w:val="16"/>
          <w:u w:val="single"/>
          <w:lang w:val="en-US" w:eastAsia="el-GR"/>
        </w:rPr>
        <w:t>Rapid</w:t>
      </w:r>
      <w:r>
        <w:rPr>
          <w:rFonts w:ascii="Tahoma" w:eastAsia="Times New Roman" w:hAnsi="Tahoma" w:cs="Tahoma"/>
          <w:b/>
          <w:bCs/>
          <w:color w:val="333333"/>
          <w:sz w:val="18"/>
          <w:szCs w:val="16"/>
          <w:u w:val="single"/>
          <w:lang w:eastAsia="el-GR"/>
        </w:rPr>
        <w:t xml:space="preserve"> -  </w:t>
      </w:r>
      <w:r>
        <w:rPr>
          <w:rFonts w:ascii="Tahoma" w:eastAsia="Times New Roman" w:hAnsi="Tahoma" w:cs="Tahoma"/>
          <w:b/>
          <w:bCs/>
          <w:color w:val="333333"/>
          <w:sz w:val="18"/>
          <w:szCs w:val="16"/>
          <w:u w:val="single"/>
          <w:lang w:val="en-US" w:eastAsia="el-GR"/>
        </w:rPr>
        <w:t>FOR</w:t>
      </w:r>
      <w:r>
        <w:rPr>
          <w:rFonts w:ascii="Tahoma" w:eastAsia="Times New Roman" w:hAnsi="Tahoma" w:cs="Tahoma"/>
          <w:b/>
          <w:bCs/>
          <w:color w:val="333333"/>
          <w:sz w:val="18"/>
          <w:szCs w:val="16"/>
          <w:u w:val="single"/>
          <w:lang w:eastAsia="el-GR"/>
        </w:rPr>
        <w:t xml:space="preserve"> </w:t>
      </w:r>
      <w:r>
        <w:rPr>
          <w:rFonts w:ascii="Tahoma" w:eastAsia="Times New Roman" w:hAnsi="Tahoma" w:cs="Tahoma"/>
          <w:b/>
          <w:bCs/>
          <w:color w:val="333333"/>
          <w:sz w:val="18"/>
          <w:szCs w:val="16"/>
          <w:u w:val="single"/>
          <w:lang w:val="en-US" w:eastAsia="el-GR"/>
        </w:rPr>
        <w:t>KIDS</w:t>
      </w:r>
    </w:p>
    <w:p w:rsidR="00496B64" w:rsidRDefault="00496B64">
      <w:pPr>
        <w:shd w:val="clear" w:color="auto" w:fill="FFFFFF"/>
        <w:spacing w:after="0" w:line="240" w:lineRule="auto"/>
        <w:jc w:val="center"/>
        <w:rPr>
          <w:rFonts w:ascii="Tahoma" w:eastAsia="Times New Roman" w:hAnsi="Tahoma" w:cs="Tahoma"/>
          <w:b/>
          <w:bCs/>
          <w:color w:val="333333"/>
          <w:sz w:val="18"/>
          <w:szCs w:val="16"/>
          <w:u w:val="single"/>
          <w:lang w:eastAsia="el-GR"/>
        </w:rPr>
      </w:pPr>
    </w:p>
    <w:p w:rsidR="00496B64" w:rsidRDefault="00122EF3">
      <w:pPr>
        <w:shd w:val="clear" w:color="auto" w:fill="FFFFFF"/>
        <w:spacing w:after="0" w:line="240" w:lineRule="auto"/>
        <w:jc w:val="center"/>
        <w:rPr>
          <w:rFonts w:ascii="Tahoma" w:eastAsia="Times New Roman" w:hAnsi="Tahoma" w:cs="Tahoma"/>
          <w:color w:val="333333"/>
          <w:sz w:val="18"/>
          <w:szCs w:val="16"/>
          <w:lang w:eastAsia="el-GR"/>
        </w:rPr>
      </w:pPr>
      <w:r>
        <w:rPr>
          <w:rFonts w:ascii="Tahoma" w:eastAsia="Times New Roman" w:hAnsi="Tahoma" w:cs="Tahoma"/>
          <w:b/>
          <w:bCs/>
          <w:color w:val="333333"/>
          <w:sz w:val="18"/>
          <w:szCs w:val="16"/>
          <w:u w:val="single"/>
          <w:lang w:eastAsia="el-GR"/>
        </w:rPr>
        <w:t>ΠΡΟΚΗΡΥΞΗ ΑΓΩΝΩΝ</w:t>
      </w:r>
    </w:p>
    <w:p w:rsidR="00496B64" w:rsidRDefault="00122EF3">
      <w:pPr>
        <w:shd w:val="clear" w:color="auto" w:fill="FFFFFF"/>
        <w:spacing w:after="0" w:line="240" w:lineRule="auto"/>
        <w:jc w:val="center"/>
        <w:rPr>
          <w:rFonts w:ascii="Tahoma" w:eastAsia="Times New Roman" w:hAnsi="Tahoma" w:cs="Tahoma"/>
          <w:color w:val="333333"/>
          <w:sz w:val="18"/>
          <w:szCs w:val="16"/>
          <w:lang w:eastAsia="el-GR"/>
        </w:rPr>
      </w:pPr>
      <w:r>
        <w:rPr>
          <w:rFonts w:ascii="Tahoma" w:eastAsia="Times New Roman" w:hAnsi="Tahoma" w:cs="Tahoma"/>
          <w:color w:val="333333"/>
          <w:sz w:val="18"/>
          <w:szCs w:val="16"/>
          <w:lang w:val="en-US" w:eastAsia="el-GR"/>
        </w:rPr>
        <w:t> </w:t>
      </w: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1. ΔΙΟΡΓΑΝΩΤΗΣ: </w:t>
      </w:r>
      <w:r>
        <w:rPr>
          <w:rFonts w:ascii="Tahoma" w:eastAsia="Times New Roman" w:hAnsi="Tahoma" w:cs="Tahoma"/>
          <w:color w:val="333333"/>
          <w:sz w:val="20"/>
          <w:szCs w:val="16"/>
          <w:lang w:eastAsia="el-GR"/>
        </w:rPr>
        <w:t>Σκακιστική Ακαδημία Ναυπλίου, Εκπαιδευτικός Οργανισμός Νέο Σχολείο.</w:t>
      </w:r>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2. ΔΙΕΥΘΥΝΤΗΣ ΑΓΩΝΩΝ: </w:t>
      </w:r>
      <w:r>
        <w:rPr>
          <w:rFonts w:ascii="Tahoma" w:eastAsia="Times New Roman" w:hAnsi="Tahoma" w:cs="Tahoma"/>
          <w:color w:val="333333"/>
          <w:sz w:val="20"/>
          <w:szCs w:val="16"/>
          <w:lang w:eastAsia="el-GR"/>
        </w:rPr>
        <w:t xml:space="preserve">Διευθυντής αγώνων ορίζεται ο κύριος Ιφικράτης </w:t>
      </w:r>
      <w:proofErr w:type="spellStart"/>
      <w:r>
        <w:rPr>
          <w:rFonts w:ascii="Tahoma" w:eastAsia="Times New Roman" w:hAnsi="Tahoma" w:cs="Tahoma"/>
          <w:color w:val="333333"/>
          <w:sz w:val="20"/>
          <w:szCs w:val="16"/>
          <w:lang w:eastAsia="el-GR"/>
        </w:rPr>
        <w:t>Ζουρουφίδης</w:t>
      </w:r>
      <w:proofErr w:type="spellEnd"/>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3. ΔΙΑΙΤΗΣΙΑ: </w:t>
      </w:r>
      <w:r>
        <w:rPr>
          <w:rFonts w:ascii="Tahoma" w:eastAsia="Times New Roman" w:hAnsi="Tahoma" w:cs="Tahoma"/>
          <w:color w:val="333333"/>
          <w:sz w:val="20"/>
          <w:szCs w:val="16"/>
          <w:lang w:eastAsia="el-GR"/>
        </w:rPr>
        <w:t xml:space="preserve">Ορίζεται επικεφαλής διαιτητής η </w:t>
      </w:r>
      <w:proofErr w:type="spellStart"/>
      <w:r>
        <w:rPr>
          <w:rFonts w:ascii="Tahoma" w:eastAsia="Times New Roman" w:hAnsi="Tahoma" w:cs="Tahoma"/>
          <w:color w:val="333333"/>
          <w:sz w:val="20"/>
          <w:szCs w:val="16"/>
          <w:lang w:eastAsia="el-GR"/>
        </w:rPr>
        <w:t>Σελίμου</w:t>
      </w:r>
      <w:proofErr w:type="spellEnd"/>
      <w:r>
        <w:rPr>
          <w:rFonts w:ascii="Tahoma" w:eastAsia="Times New Roman" w:hAnsi="Tahoma" w:cs="Tahoma"/>
          <w:color w:val="333333"/>
          <w:sz w:val="20"/>
          <w:szCs w:val="16"/>
          <w:lang w:eastAsia="el-GR"/>
        </w:rPr>
        <w:t xml:space="preserve"> Μαρία </w:t>
      </w:r>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4. ΔΙΚΑΙΩΜΑ ΣΥΜΜΕΤΟΧΗΣ: Παιδιά δημοτικού/Γυμνασίου με ή χωρίς δελτίο</w:t>
      </w:r>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5. ΣΥΣΤΗΜΑ ΑΓΩΝΩΝ: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5.1. Θα είναι το Ελβετικό των 5 γύρων,</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5.2 Ο χρόνος σκέψης ορίζεται 10 λεπτά με προστιθέμενο χρόνο 5’’ για κάθε κίνηση από την πρώτη κίνηση.</w:t>
      </w:r>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6. ΧΩΡΟΣ ΔΙΕΞΑΓΩΓΗΣ: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 xml:space="preserve">Οι αγώνες θα διεξαχθούν στο Νέο Σχολείο στην </w:t>
      </w:r>
      <w:proofErr w:type="spellStart"/>
      <w:r>
        <w:rPr>
          <w:rFonts w:ascii="Tahoma" w:eastAsia="Times New Roman" w:hAnsi="Tahoma" w:cs="Tahoma"/>
          <w:color w:val="333333"/>
          <w:sz w:val="20"/>
          <w:szCs w:val="16"/>
          <w:lang w:eastAsia="el-GR"/>
        </w:rPr>
        <w:t>Δαλαμανάρα</w:t>
      </w:r>
      <w:proofErr w:type="spellEnd"/>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7. ΠΡΟΓΡΑΜΜΑ ΑΓΩΝΩΝ: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7.1. Οι αγώνες θα διεξαχθούν:</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1ος γύρος: Σάββατο 18/05/</w:t>
      </w:r>
      <w:r w:rsidR="008115C4" w:rsidRPr="008115C4">
        <w:rPr>
          <w:rFonts w:ascii="Tahoma" w:eastAsia="Times New Roman" w:hAnsi="Tahoma" w:cs="Tahoma"/>
          <w:color w:val="333333"/>
          <w:sz w:val="18"/>
          <w:szCs w:val="16"/>
          <w:lang w:eastAsia="el-GR"/>
        </w:rPr>
        <w:t>2024</w:t>
      </w:r>
      <w:r w:rsidR="008115C4">
        <w:rPr>
          <w:rFonts w:ascii="Tahoma" w:eastAsia="Times New Roman" w:hAnsi="Tahoma" w:cs="Tahoma"/>
          <w:color w:val="333333"/>
          <w:sz w:val="18"/>
          <w:szCs w:val="16"/>
          <w:lang w:eastAsia="el-GR"/>
        </w:rPr>
        <w:t xml:space="preserve"> </w:t>
      </w:r>
      <w:r>
        <w:rPr>
          <w:rFonts w:ascii="Tahoma" w:eastAsia="Times New Roman" w:hAnsi="Tahoma" w:cs="Tahoma"/>
          <w:color w:val="333333"/>
          <w:sz w:val="20"/>
          <w:szCs w:val="16"/>
          <w:lang w:eastAsia="el-GR"/>
        </w:rPr>
        <w:t>ώρα 17:30</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2ος γύρος: Σάββατο 18/05/</w:t>
      </w:r>
      <w:r w:rsidR="008115C4" w:rsidRPr="008115C4">
        <w:rPr>
          <w:rFonts w:ascii="Tahoma" w:eastAsia="Times New Roman" w:hAnsi="Tahoma" w:cs="Tahoma"/>
          <w:color w:val="333333"/>
          <w:sz w:val="18"/>
          <w:szCs w:val="16"/>
          <w:lang w:eastAsia="el-GR"/>
        </w:rPr>
        <w:t>2024</w:t>
      </w:r>
      <w:r w:rsidR="008115C4">
        <w:rPr>
          <w:rFonts w:ascii="Tahoma" w:eastAsia="Times New Roman" w:hAnsi="Tahoma" w:cs="Tahoma"/>
          <w:color w:val="333333"/>
          <w:sz w:val="18"/>
          <w:szCs w:val="16"/>
          <w:lang w:eastAsia="el-GR"/>
        </w:rPr>
        <w:t xml:space="preserve"> </w:t>
      </w:r>
      <w:r>
        <w:rPr>
          <w:rFonts w:ascii="Tahoma" w:eastAsia="Times New Roman" w:hAnsi="Tahoma" w:cs="Tahoma"/>
          <w:color w:val="333333"/>
          <w:sz w:val="20"/>
          <w:szCs w:val="16"/>
          <w:lang w:eastAsia="el-GR"/>
        </w:rPr>
        <w:t>ώρα 18:00</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3ος γύρος: Σάββατο 18/05/</w:t>
      </w:r>
      <w:r w:rsidR="008115C4" w:rsidRPr="008115C4">
        <w:rPr>
          <w:rFonts w:ascii="Tahoma" w:eastAsia="Times New Roman" w:hAnsi="Tahoma" w:cs="Tahoma"/>
          <w:color w:val="333333"/>
          <w:sz w:val="18"/>
          <w:szCs w:val="16"/>
          <w:lang w:eastAsia="el-GR"/>
        </w:rPr>
        <w:t>2024</w:t>
      </w:r>
      <w:r w:rsidR="008115C4">
        <w:rPr>
          <w:rFonts w:ascii="Tahoma" w:eastAsia="Times New Roman" w:hAnsi="Tahoma" w:cs="Tahoma"/>
          <w:color w:val="333333"/>
          <w:sz w:val="18"/>
          <w:szCs w:val="16"/>
          <w:lang w:eastAsia="el-GR"/>
        </w:rPr>
        <w:t xml:space="preserve"> </w:t>
      </w:r>
      <w:r>
        <w:rPr>
          <w:rFonts w:ascii="Tahoma" w:eastAsia="Times New Roman" w:hAnsi="Tahoma" w:cs="Tahoma"/>
          <w:color w:val="333333"/>
          <w:sz w:val="20"/>
          <w:szCs w:val="16"/>
          <w:lang w:eastAsia="el-GR"/>
        </w:rPr>
        <w:t>ώρα 18:30</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4ος γύρος: Σάββατο 18/05/</w:t>
      </w:r>
      <w:r w:rsidR="008115C4" w:rsidRPr="008115C4">
        <w:rPr>
          <w:rFonts w:ascii="Tahoma" w:eastAsia="Times New Roman" w:hAnsi="Tahoma" w:cs="Tahoma"/>
          <w:color w:val="333333"/>
          <w:sz w:val="18"/>
          <w:szCs w:val="16"/>
          <w:lang w:eastAsia="el-GR"/>
        </w:rPr>
        <w:t>2024</w:t>
      </w:r>
      <w:r w:rsidR="008115C4">
        <w:rPr>
          <w:rFonts w:ascii="Tahoma" w:eastAsia="Times New Roman" w:hAnsi="Tahoma" w:cs="Tahoma"/>
          <w:color w:val="333333"/>
          <w:sz w:val="18"/>
          <w:szCs w:val="16"/>
          <w:lang w:eastAsia="el-GR"/>
        </w:rPr>
        <w:t xml:space="preserve"> </w:t>
      </w:r>
      <w:r>
        <w:rPr>
          <w:rFonts w:ascii="Tahoma" w:eastAsia="Times New Roman" w:hAnsi="Tahoma" w:cs="Tahoma"/>
          <w:color w:val="333333"/>
          <w:sz w:val="20"/>
          <w:szCs w:val="16"/>
          <w:lang w:eastAsia="el-GR"/>
        </w:rPr>
        <w:t>ώρα 19:00</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5ος γύρος: Σάββατο 18/05/</w:t>
      </w:r>
      <w:r w:rsidR="008115C4" w:rsidRPr="008115C4">
        <w:rPr>
          <w:rFonts w:ascii="Tahoma" w:eastAsia="Times New Roman" w:hAnsi="Tahoma" w:cs="Tahoma"/>
          <w:color w:val="333333"/>
          <w:sz w:val="18"/>
          <w:szCs w:val="16"/>
          <w:lang w:eastAsia="el-GR"/>
        </w:rPr>
        <w:t>2024</w:t>
      </w:r>
      <w:r w:rsidR="008115C4">
        <w:rPr>
          <w:rFonts w:ascii="Tahoma" w:eastAsia="Times New Roman" w:hAnsi="Tahoma" w:cs="Tahoma"/>
          <w:color w:val="333333"/>
          <w:sz w:val="18"/>
          <w:szCs w:val="16"/>
          <w:lang w:eastAsia="el-GR"/>
        </w:rPr>
        <w:t xml:space="preserve"> </w:t>
      </w:r>
      <w:r>
        <w:rPr>
          <w:rFonts w:ascii="Tahoma" w:eastAsia="Times New Roman" w:hAnsi="Tahoma" w:cs="Tahoma"/>
          <w:color w:val="333333"/>
          <w:sz w:val="20"/>
          <w:szCs w:val="16"/>
          <w:lang w:eastAsia="el-GR"/>
        </w:rPr>
        <w:t>ώρα 19:30</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7.2. Πριν την έναρξη του πρώτου γύρου οι παίκτες πρέπει να βρίσκονται στο χώρο των αγώνων μέχρι τις 17:00 ώστε να οριστικοποιήσουν την συμμετοχή τους στους αγώνες.</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7.3. Η διεύθυνση αγώνων διατηρεί το δικαίωμα αλλαγής του προγράμματος.</w:t>
      </w:r>
    </w:p>
    <w:p w:rsidR="00496B64" w:rsidRDefault="00496B64">
      <w:pPr>
        <w:shd w:val="clear" w:color="auto" w:fill="FFFFFF"/>
        <w:spacing w:after="0" w:line="240" w:lineRule="auto"/>
        <w:jc w:val="both"/>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8. ΑΝΑΒΟΛΕΣ - ΕΞΑΙΡΕΣΕΙΣ:</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8.1. Επιτρέπεται μόνο μία αναβολή για σοβαρό λόγο, η αίτηση της οποίας πρέπει να υποβάλλεται στον διαιτητή των αγώνων μέχρι την διεξαγωγή του προηγούμενου γύρου και θα χορηγείται με την συγκατάθεση και του αντιπάλου παίκτη.</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8.2. Στον τελευταίο γύρο δεν επιτρέπονται αναβολές.</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8.3. Επιτρέπεται μια εξαίρεση η αίτηση της οποίας πρέπει να υποβάλλεται στον διαιτητή των αγώνων μέχρι την διεξαγωγή του προηγούμενου γύρου.</w:t>
      </w:r>
      <w:r>
        <w:rPr>
          <w:rFonts w:ascii="Tahoma" w:eastAsia="Times New Roman" w:hAnsi="Tahoma" w:cs="Tahoma"/>
          <w:color w:val="333333"/>
          <w:sz w:val="24"/>
          <w:szCs w:val="21"/>
          <w:lang w:eastAsia="el-GR"/>
        </w:rPr>
        <w:t> </w:t>
      </w:r>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9. ΜΗΔΕΝΙΣΜΟΙ: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9.1. Όποιος μηδενισθεί λόγω μη αιτιολογημένης προσέλευσης στους</w:t>
      </w:r>
    </w:p>
    <w:p w:rsidR="00496B64" w:rsidRDefault="00122EF3">
      <w:pPr>
        <w:shd w:val="clear" w:color="auto" w:fill="FFFFFF"/>
        <w:spacing w:after="0" w:line="240" w:lineRule="auto"/>
        <w:jc w:val="both"/>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αγώνες, θεωρείται ότι αποχώρησε του τουρνουά.</w:t>
      </w:r>
    </w:p>
    <w:p w:rsidR="00496B64" w:rsidRDefault="00496B64">
      <w:pPr>
        <w:shd w:val="clear" w:color="auto" w:fill="FFFFFF"/>
        <w:spacing w:after="0" w:line="240" w:lineRule="auto"/>
        <w:rPr>
          <w:rFonts w:ascii="Tahoma" w:eastAsia="Times New Roman" w:hAnsi="Tahoma" w:cs="Tahoma"/>
          <w:b/>
          <w:bCs/>
          <w:color w:val="333333"/>
          <w:sz w:val="20"/>
          <w:szCs w:val="16"/>
          <w:lang w:eastAsia="el-GR"/>
        </w:rPr>
      </w:pP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10. ΠΑΡΑΒΟΛΟ ΣΥΜΜΕΤΟΧΗΣ/ΕΠΑΘΛΑ: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10.1. Το παράβολο συμμετοχής ορίζεται στα 5 ευρώ,</w:t>
      </w: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10.2. Το παράβολο είναι καταβλητέο πριν την έναρξη του 1</w:t>
      </w:r>
      <w:r>
        <w:rPr>
          <w:rFonts w:ascii="Tahoma" w:eastAsia="Times New Roman" w:hAnsi="Tahoma" w:cs="Tahoma"/>
          <w:color w:val="333333"/>
          <w:sz w:val="18"/>
          <w:szCs w:val="15"/>
          <w:lang w:eastAsia="el-GR"/>
        </w:rPr>
        <w:t>ου </w:t>
      </w:r>
      <w:r>
        <w:rPr>
          <w:rFonts w:ascii="Tahoma" w:eastAsia="Times New Roman" w:hAnsi="Tahoma" w:cs="Tahoma"/>
          <w:color w:val="333333"/>
          <w:sz w:val="20"/>
          <w:szCs w:val="16"/>
          <w:lang w:eastAsia="el-GR"/>
        </w:rPr>
        <w:t>Γύρου.</w:t>
      </w:r>
    </w:p>
    <w:p w:rsidR="00496B64" w:rsidRDefault="00122EF3">
      <w:pPr>
        <w:shd w:val="clear" w:color="auto" w:fill="FFFFFF"/>
        <w:spacing w:after="0" w:line="240" w:lineRule="auto"/>
        <w:rPr>
          <w:rFonts w:ascii="Tahoma" w:eastAsia="Times New Roman" w:hAnsi="Tahoma" w:cs="Tahoma"/>
          <w:color w:val="333333"/>
          <w:sz w:val="20"/>
          <w:szCs w:val="16"/>
          <w:lang w:eastAsia="el-GR"/>
        </w:rPr>
      </w:pPr>
      <w:r>
        <w:rPr>
          <w:rFonts w:ascii="Tahoma" w:eastAsia="Times New Roman" w:hAnsi="Tahoma" w:cs="Tahoma"/>
          <w:color w:val="333333"/>
          <w:sz w:val="20"/>
          <w:szCs w:val="16"/>
          <w:lang w:val="en-US" w:eastAsia="el-GR"/>
        </w:rPr>
        <w:t>10.3.</w:t>
      </w:r>
      <w:r>
        <w:rPr>
          <w:rFonts w:ascii="Tahoma" w:eastAsia="Times New Roman" w:hAnsi="Tahoma" w:cs="Tahoma"/>
          <w:color w:val="333333"/>
          <w:sz w:val="20"/>
          <w:szCs w:val="16"/>
          <w:lang w:eastAsia="el-GR"/>
        </w:rPr>
        <w:t xml:space="preserve"> </w:t>
      </w:r>
      <w:proofErr w:type="spellStart"/>
      <w:r>
        <w:rPr>
          <w:rFonts w:ascii="Tahoma" w:eastAsia="Times New Roman" w:hAnsi="Tahoma" w:cs="Tahoma"/>
          <w:color w:val="333333"/>
          <w:sz w:val="20"/>
          <w:szCs w:val="16"/>
          <w:lang w:eastAsia="el-GR"/>
        </w:rPr>
        <w:t>Επαθλα</w:t>
      </w:r>
      <w:proofErr w:type="spellEnd"/>
      <w:r>
        <w:rPr>
          <w:rFonts w:ascii="Tahoma" w:eastAsia="Times New Roman" w:hAnsi="Tahoma" w:cs="Tahoma"/>
          <w:color w:val="333333"/>
          <w:sz w:val="20"/>
          <w:szCs w:val="16"/>
          <w:lang w:eastAsia="el-GR"/>
        </w:rPr>
        <w:t>:</w:t>
      </w:r>
    </w:p>
    <w:p w:rsidR="00496B64" w:rsidRDefault="00496B64">
      <w:pPr>
        <w:shd w:val="clear" w:color="auto" w:fill="FFFFFF"/>
        <w:spacing w:after="0" w:line="240" w:lineRule="auto"/>
        <w:rPr>
          <w:rFonts w:ascii="Tahoma" w:eastAsia="Times New Roman" w:hAnsi="Tahoma" w:cs="Tahoma"/>
          <w:color w:val="333333"/>
          <w:sz w:val="18"/>
          <w:szCs w:val="16"/>
          <w:lang w:eastAsia="el-GR"/>
        </w:rPr>
      </w:pPr>
    </w:p>
    <w:tbl>
      <w:tblPr>
        <w:tblW w:w="8308" w:type="dxa"/>
        <w:tblLayout w:type="fixed"/>
        <w:tblCellMar>
          <w:top w:w="40" w:type="dxa"/>
          <w:left w:w="60" w:type="dxa"/>
          <w:bottom w:w="40" w:type="dxa"/>
          <w:right w:w="60" w:type="dxa"/>
        </w:tblCellMar>
        <w:tblLook w:val="04A0" w:firstRow="1" w:lastRow="0" w:firstColumn="1" w:lastColumn="0" w:noHBand="0" w:noVBand="1"/>
      </w:tblPr>
      <w:tblGrid>
        <w:gridCol w:w="4134"/>
        <w:gridCol w:w="4174"/>
      </w:tblGrid>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jc w:val="center"/>
              <w:rPr>
                <w:rFonts w:ascii="Calibri" w:eastAsia="Times New Roman" w:hAnsi="Calibri" w:cs="Calibri"/>
                <w:sz w:val="20"/>
                <w:szCs w:val="24"/>
              </w:rPr>
            </w:pPr>
            <w:bookmarkStart w:id="0" w:name="_GoBack"/>
            <w:bookmarkEnd w:id="0"/>
            <w:r>
              <w:rPr>
                <w:rFonts w:eastAsia="Times New Roman" w:cs="Calibri"/>
                <w:b/>
                <w:bCs/>
                <w:sz w:val="20"/>
                <w:szCs w:val="24"/>
              </w:rPr>
              <w:t>ΚΑΤΑΤΑΞΗ</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jc w:val="center"/>
              <w:rPr>
                <w:rFonts w:ascii="Calibri" w:eastAsia="Times New Roman" w:hAnsi="Calibri" w:cs="Calibri"/>
                <w:sz w:val="20"/>
                <w:szCs w:val="24"/>
              </w:rPr>
            </w:pPr>
            <w:r>
              <w:rPr>
                <w:rFonts w:eastAsia="Times New Roman" w:cs="Calibri"/>
                <w:b/>
                <w:bCs/>
                <w:sz w:val="20"/>
                <w:szCs w:val="24"/>
              </w:rPr>
              <w:t>ΒΡΑΒΕΙΟ</w:t>
            </w:r>
          </w:p>
        </w:tc>
      </w:tr>
      <w:tr w:rsidR="00496B6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1</w:t>
            </w:r>
            <w:r>
              <w:rPr>
                <w:rFonts w:eastAsia="Times New Roman" w:cs="Calibri"/>
                <w:b/>
                <w:bCs/>
                <w:sz w:val="20"/>
                <w:szCs w:val="24"/>
                <w:vertAlign w:val="superscript"/>
              </w:rPr>
              <w:t>ος</w:t>
            </w:r>
            <w:r>
              <w:rPr>
                <w:rFonts w:eastAsia="Times New Roman" w:cs="Calibri"/>
                <w:b/>
                <w:bCs/>
                <w:sz w:val="20"/>
                <w:szCs w:val="24"/>
              </w:rPr>
              <w:t xml:space="preserve"> </w:t>
            </w:r>
            <w:r>
              <w:rPr>
                <w:rFonts w:eastAsia="Times New Roman" w:cs="Calibri"/>
                <w:b/>
                <w:bCs/>
                <w:sz w:val="20"/>
                <w:szCs w:val="24"/>
                <w:lang w:val="en-US"/>
              </w:rPr>
              <w:t>U1</w:t>
            </w:r>
            <w:r>
              <w:rPr>
                <w:rFonts w:eastAsia="Times New Roman" w:cs="Calibri"/>
                <w:b/>
                <w:bCs/>
                <w:sz w:val="20"/>
                <w:szCs w:val="24"/>
              </w:rPr>
              <w:t>5</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ΚΥΠΕΛΛΟ + 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2</w:t>
            </w:r>
            <w:r>
              <w:rPr>
                <w:rFonts w:eastAsia="Times New Roman" w:cs="Calibri"/>
                <w:b/>
                <w:bCs/>
                <w:sz w:val="20"/>
                <w:szCs w:val="24"/>
                <w:vertAlign w:val="superscript"/>
              </w:rPr>
              <w:t>ος</w:t>
            </w:r>
            <w:r>
              <w:rPr>
                <w:rFonts w:eastAsia="Times New Roman" w:cs="Calibri"/>
                <w:b/>
                <w:bCs/>
                <w:sz w:val="20"/>
                <w:szCs w:val="24"/>
                <w:lang w:val="en-US"/>
              </w:rPr>
              <w:t xml:space="preserve"> U1</w:t>
            </w:r>
            <w:r>
              <w:rPr>
                <w:rFonts w:eastAsia="Times New Roman" w:cs="Calibri"/>
                <w:b/>
                <w:bCs/>
                <w:sz w:val="20"/>
                <w:szCs w:val="24"/>
              </w:rPr>
              <w:t>5</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3</w:t>
            </w:r>
            <w:r>
              <w:rPr>
                <w:rFonts w:eastAsia="Times New Roman" w:cs="Calibri"/>
                <w:b/>
                <w:bCs/>
                <w:sz w:val="20"/>
                <w:szCs w:val="24"/>
                <w:vertAlign w:val="superscript"/>
              </w:rPr>
              <w:t>ος</w:t>
            </w:r>
            <w:r>
              <w:rPr>
                <w:rFonts w:eastAsia="Times New Roman" w:cs="Calibri"/>
                <w:b/>
                <w:bCs/>
                <w:sz w:val="20"/>
                <w:szCs w:val="24"/>
                <w:lang w:val="en-US"/>
              </w:rPr>
              <w:t xml:space="preserve"> U1</w:t>
            </w:r>
            <w:r>
              <w:rPr>
                <w:rFonts w:eastAsia="Times New Roman" w:cs="Calibri"/>
                <w:b/>
                <w:bCs/>
                <w:sz w:val="20"/>
                <w:szCs w:val="24"/>
              </w:rPr>
              <w:t>5</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1</w:t>
            </w:r>
            <w:r>
              <w:rPr>
                <w:rFonts w:eastAsia="Times New Roman" w:cs="Calibri"/>
                <w:b/>
                <w:bCs/>
                <w:sz w:val="20"/>
                <w:szCs w:val="24"/>
                <w:vertAlign w:val="superscript"/>
              </w:rPr>
              <w:t>ο</w:t>
            </w:r>
            <w:r>
              <w:rPr>
                <w:rFonts w:eastAsia="Times New Roman" w:cs="Calibri"/>
                <w:b/>
                <w:bCs/>
                <w:sz w:val="20"/>
                <w:szCs w:val="24"/>
              </w:rPr>
              <w:t xml:space="preserve">  Κορίτσι</w:t>
            </w:r>
            <w:r>
              <w:rPr>
                <w:rFonts w:eastAsia="Times New Roman" w:cs="Calibri"/>
                <w:b/>
                <w:bCs/>
                <w:sz w:val="20"/>
                <w:szCs w:val="24"/>
                <w:lang w:val="en-US"/>
              </w:rPr>
              <w:t xml:space="preserve"> U1</w:t>
            </w:r>
            <w:r>
              <w:rPr>
                <w:rFonts w:eastAsia="Times New Roman" w:cs="Calibri"/>
                <w:b/>
                <w:bCs/>
                <w:sz w:val="20"/>
                <w:szCs w:val="24"/>
              </w:rPr>
              <w:t>5</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ος</w:t>
            </w:r>
            <w:r>
              <w:rPr>
                <w:rFonts w:eastAsia="Times New Roman" w:cs="Calibri"/>
                <w:b/>
                <w:bCs/>
                <w:sz w:val="20"/>
                <w:szCs w:val="24"/>
              </w:rPr>
              <w:t xml:space="preserve"> </w:t>
            </w:r>
            <w:r>
              <w:rPr>
                <w:rFonts w:eastAsia="Times New Roman" w:cs="Calibri"/>
                <w:b/>
                <w:bCs/>
                <w:sz w:val="20"/>
                <w:szCs w:val="24"/>
                <w:lang w:val="en-US"/>
              </w:rPr>
              <w:t>U12</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ΚΥΠΕΛΛΟ + ΜΕΤΑΛΛΙΟ</w:t>
            </w:r>
          </w:p>
        </w:tc>
      </w:tr>
      <w:tr w:rsidR="00496B6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2</w:t>
            </w:r>
            <w:r>
              <w:rPr>
                <w:rFonts w:eastAsia="Times New Roman" w:cs="Calibri"/>
                <w:b/>
                <w:bCs/>
                <w:sz w:val="20"/>
                <w:szCs w:val="24"/>
                <w:vertAlign w:val="superscript"/>
              </w:rPr>
              <w:t>ος</w:t>
            </w:r>
            <w:r>
              <w:rPr>
                <w:rFonts w:eastAsia="Times New Roman" w:cs="Calibri"/>
                <w:b/>
                <w:bCs/>
                <w:sz w:val="20"/>
                <w:szCs w:val="24"/>
                <w:lang w:val="en-US"/>
              </w:rPr>
              <w:t xml:space="preserve"> U12</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lastRenderedPageBreak/>
              <w:t>3</w:t>
            </w:r>
            <w:r>
              <w:rPr>
                <w:rFonts w:eastAsia="Times New Roman" w:cs="Calibri"/>
                <w:b/>
                <w:bCs/>
                <w:sz w:val="20"/>
                <w:szCs w:val="24"/>
                <w:vertAlign w:val="superscript"/>
              </w:rPr>
              <w:t>ος</w:t>
            </w:r>
            <w:r>
              <w:rPr>
                <w:rFonts w:eastAsia="Times New Roman" w:cs="Calibri"/>
                <w:b/>
                <w:bCs/>
                <w:sz w:val="20"/>
                <w:szCs w:val="24"/>
                <w:lang w:val="en-US"/>
              </w:rPr>
              <w:t xml:space="preserve"> U12</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w:t>
            </w:r>
            <w:r>
              <w:rPr>
                <w:rFonts w:eastAsia="Times New Roman" w:cs="Calibri"/>
                <w:b/>
                <w:bCs/>
                <w:sz w:val="20"/>
                <w:szCs w:val="24"/>
              </w:rPr>
              <w:t xml:space="preserve">  Κορίτσι</w:t>
            </w:r>
            <w:r>
              <w:rPr>
                <w:rFonts w:eastAsia="Times New Roman" w:cs="Calibri"/>
                <w:b/>
                <w:bCs/>
                <w:sz w:val="20"/>
                <w:szCs w:val="24"/>
                <w:lang w:val="en-US"/>
              </w:rPr>
              <w:t xml:space="preserve"> U12</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ος</w:t>
            </w:r>
            <w:r>
              <w:rPr>
                <w:rFonts w:eastAsia="Times New Roman" w:cs="Calibri"/>
                <w:b/>
                <w:bCs/>
                <w:sz w:val="20"/>
                <w:szCs w:val="24"/>
              </w:rPr>
              <w:t xml:space="preserve"> </w:t>
            </w:r>
            <w:r>
              <w:rPr>
                <w:rFonts w:eastAsia="Times New Roman" w:cs="Calibri"/>
                <w:b/>
                <w:bCs/>
                <w:sz w:val="20"/>
                <w:szCs w:val="24"/>
                <w:lang w:val="en-US"/>
              </w:rPr>
              <w:t>U10</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ΚΥΠΕΛΛΟ + 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2</w:t>
            </w:r>
            <w:r>
              <w:rPr>
                <w:rFonts w:eastAsia="Times New Roman" w:cs="Calibri"/>
                <w:b/>
                <w:bCs/>
                <w:sz w:val="20"/>
                <w:szCs w:val="24"/>
                <w:vertAlign w:val="superscript"/>
              </w:rPr>
              <w:t>ος</w:t>
            </w:r>
            <w:r>
              <w:rPr>
                <w:rFonts w:eastAsia="Times New Roman" w:cs="Calibri"/>
                <w:b/>
                <w:bCs/>
                <w:sz w:val="20"/>
                <w:szCs w:val="24"/>
                <w:lang w:val="en-US"/>
              </w:rPr>
              <w:t xml:space="preserve"> U10</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3</w:t>
            </w:r>
            <w:r>
              <w:rPr>
                <w:rFonts w:eastAsia="Times New Roman" w:cs="Calibri"/>
                <w:b/>
                <w:bCs/>
                <w:sz w:val="20"/>
                <w:szCs w:val="24"/>
                <w:vertAlign w:val="superscript"/>
              </w:rPr>
              <w:t>ος</w:t>
            </w:r>
            <w:r>
              <w:rPr>
                <w:rFonts w:eastAsia="Times New Roman" w:cs="Calibri"/>
                <w:b/>
                <w:bCs/>
                <w:sz w:val="20"/>
                <w:szCs w:val="24"/>
                <w:lang w:val="en-US"/>
              </w:rPr>
              <w:t xml:space="preserve"> U10</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w:t>
            </w:r>
            <w:r>
              <w:rPr>
                <w:rFonts w:eastAsia="Times New Roman" w:cs="Calibri"/>
                <w:b/>
                <w:bCs/>
                <w:sz w:val="20"/>
                <w:szCs w:val="24"/>
              </w:rPr>
              <w:t xml:space="preserve">  Κορίτσι</w:t>
            </w:r>
            <w:r>
              <w:rPr>
                <w:rFonts w:eastAsia="Times New Roman" w:cs="Calibri"/>
                <w:b/>
                <w:bCs/>
                <w:sz w:val="20"/>
                <w:szCs w:val="24"/>
                <w:lang w:val="en-US"/>
              </w:rPr>
              <w:t xml:space="preserve"> U10</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ος</w:t>
            </w:r>
            <w:r>
              <w:rPr>
                <w:rFonts w:eastAsia="Times New Roman" w:cs="Calibri"/>
                <w:b/>
                <w:bCs/>
                <w:sz w:val="20"/>
                <w:szCs w:val="24"/>
              </w:rPr>
              <w:t xml:space="preserve"> </w:t>
            </w:r>
            <w:r>
              <w:rPr>
                <w:rFonts w:eastAsia="Times New Roman" w:cs="Calibri"/>
                <w:b/>
                <w:bCs/>
                <w:sz w:val="20"/>
                <w:szCs w:val="24"/>
                <w:lang w:val="en-US"/>
              </w:rPr>
              <w:t>U8</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ΚΥΠΕΛΛΟ + 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2</w:t>
            </w:r>
            <w:r>
              <w:rPr>
                <w:rFonts w:eastAsia="Times New Roman" w:cs="Calibri"/>
                <w:b/>
                <w:bCs/>
                <w:sz w:val="20"/>
                <w:szCs w:val="24"/>
                <w:vertAlign w:val="superscript"/>
              </w:rPr>
              <w:t>ος</w:t>
            </w:r>
            <w:r>
              <w:rPr>
                <w:rFonts w:eastAsia="Times New Roman" w:cs="Calibri"/>
                <w:b/>
                <w:bCs/>
                <w:sz w:val="20"/>
                <w:szCs w:val="24"/>
                <w:lang w:val="en-US"/>
              </w:rPr>
              <w:t xml:space="preserve"> U8</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3</w:t>
            </w:r>
            <w:r>
              <w:rPr>
                <w:rFonts w:eastAsia="Times New Roman" w:cs="Calibri"/>
                <w:b/>
                <w:bCs/>
                <w:sz w:val="20"/>
                <w:szCs w:val="24"/>
                <w:vertAlign w:val="superscript"/>
              </w:rPr>
              <w:t>ος</w:t>
            </w:r>
            <w:r>
              <w:rPr>
                <w:rFonts w:eastAsia="Times New Roman" w:cs="Calibri"/>
                <w:b/>
                <w:bCs/>
                <w:sz w:val="20"/>
                <w:szCs w:val="24"/>
                <w:lang w:val="en-US"/>
              </w:rPr>
              <w:t xml:space="preserve"> U8</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496B6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1</w:t>
            </w:r>
            <w:r>
              <w:rPr>
                <w:rFonts w:eastAsia="Times New Roman" w:cs="Calibri"/>
                <w:b/>
                <w:bCs/>
                <w:sz w:val="20"/>
                <w:szCs w:val="24"/>
                <w:vertAlign w:val="superscript"/>
              </w:rPr>
              <w:t>ο</w:t>
            </w:r>
            <w:r>
              <w:rPr>
                <w:rFonts w:eastAsia="Times New Roman" w:cs="Calibri"/>
                <w:b/>
                <w:bCs/>
                <w:sz w:val="20"/>
                <w:szCs w:val="24"/>
              </w:rPr>
              <w:t xml:space="preserve">  Κορίτσι</w:t>
            </w:r>
            <w:r>
              <w:rPr>
                <w:rFonts w:eastAsia="Times New Roman" w:cs="Calibri"/>
                <w:b/>
                <w:bCs/>
                <w:sz w:val="20"/>
                <w:szCs w:val="24"/>
                <w:lang w:val="en-US"/>
              </w:rPr>
              <w:t xml:space="preserve"> U</w:t>
            </w:r>
            <w:r>
              <w:rPr>
                <w:rFonts w:eastAsia="Times New Roman" w:cs="Calibri"/>
                <w:b/>
                <w:bCs/>
                <w:sz w:val="20"/>
                <w:szCs w:val="24"/>
              </w:rPr>
              <w:t>8</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496B64" w:rsidRDefault="00122EF3">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8115C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ος</w:t>
            </w:r>
            <w:r>
              <w:rPr>
                <w:rFonts w:eastAsia="Times New Roman" w:cs="Calibri"/>
                <w:b/>
                <w:bCs/>
                <w:sz w:val="20"/>
                <w:szCs w:val="24"/>
              </w:rPr>
              <w:t xml:space="preserve"> </w:t>
            </w:r>
            <w:r>
              <w:rPr>
                <w:rFonts w:eastAsia="Times New Roman" w:cs="Calibri"/>
                <w:b/>
                <w:bCs/>
                <w:sz w:val="20"/>
                <w:szCs w:val="24"/>
                <w:lang w:val="en-US"/>
              </w:rPr>
              <w:t>U</w:t>
            </w:r>
            <w:r>
              <w:rPr>
                <w:rFonts w:eastAsia="Times New Roman" w:cs="Calibri"/>
                <w:b/>
                <w:bCs/>
                <w:sz w:val="20"/>
                <w:szCs w:val="24"/>
                <w:lang w:val="en-US"/>
              </w:rPr>
              <w:t>6</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rPr>
            </w:pPr>
            <w:r>
              <w:rPr>
                <w:rFonts w:eastAsia="Times New Roman" w:cs="Calibri"/>
                <w:b/>
                <w:bCs/>
                <w:sz w:val="20"/>
                <w:szCs w:val="24"/>
              </w:rPr>
              <w:t>ΚΥΠΕΛΛΟ + ΜΕΤΑΛΛΙΟ</w:t>
            </w:r>
          </w:p>
        </w:tc>
      </w:tr>
      <w:tr w:rsidR="008115C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2</w:t>
            </w:r>
            <w:r>
              <w:rPr>
                <w:rFonts w:eastAsia="Times New Roman" w:cs="Calibri"/>
                <w:b/>
                <w:bCs/>
                <w:sz w:val="20"/>
                <w:szCs w:val="24"/>
                <w:vertAlign w:val="superscript"/>
              </w:rPr>
              <w:t>ος</w:t>
            </w:r>
            <w:r>
              <w:rPr>
                <w:rFonts w:eastAsia="Times New Roman" w:cs="Calibri"/>
                <w:b/>
                <w:bCs/>
                <w:sz w:val="20"/>
                <w:szCs w:val="24"/>
                <w:lang w:val="en-US"/>
              </w:rPr>
              <w:t xml:space="preserve"> U</w:t>
            </w:r>
            <w:r>
              <w:rPr>
                <w:rFonts w:eastAsia="Times New Roman" w:cs="Calibri"/>
                <w:b/>
                <w:bCs/>
                <w:sz w:val="20"/>
                <w:szCs w:val="24"/>
                <w:lang w:val="en-US"/>
              </w:rPr>
              <w:t>6</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8115C4" w:rsidTr="008115C4">
        <w:trPr>
          <w:trHeight w:val="235"/>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3</w:t>
            </w:r>
            <w:r>
              <w:rPr>
                <w:rFonts w:eastAsia="Times New Roman" w:cs="Calibri"/>
                <w:b/>
                <w:bCs/>
                <w:sz w:val="20"/>
                <w:szCs w:val="24"/>
                <w:vertAlign w:val="superscript"/>
              </w:rPr>
              <w:t>ος</w:t>
            </w:r>
            <w:r>
              <w:rPr>
                <w:rFonts w:eastAsia="Times New Roman" w:cs="Calibri"/>
                <w:b/>
                <w:bCs/>
                <w:sz w:val="20"/>
                <w:szCs w:val="24"/>
                <w:lang w:val="en-US"/>
              </w:rPr>
              <w:t xml:space="preserve"> U</w:t>
            </w:r>
            <w:r>
              <w:rPr>
                <w:rFonts w:eastAsia="Times New Roman" w:cs="Calibri"/>
                <w:b/>
                <w:bCs/>
                <w:sz w:val="20"/>
                <w:szCs w:val="24"/>
                <w:lang w:val="en-US"/>
              </w:rPr>
              <w:t>6</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8115C4" w:rsidTr="008115C4">
        <w:trPr>
          <w:trHeight w:val="221"/>
        </w:trPr>
        <w:tc>
          <w:tcPr>
            <w:tcW w:w="4134" w:type="dxa"/>
            <w:tcBorders>
              <w:top w:val="single" w:sz="4" w:space="0" w:color="000000"/>
              <w:left w:val="single" w:sz="4" w:space="0" w:color="000000"/>
              <w:bottom w:val="single" w:sz="4" w:space="0" w:color="000000"/>
              <w:right w:val="single" w:sz="4" w:space="0" w:color="000000"/>
            </w:tcBorders>
            <w:shd w:val="clear" w:color="auto" w:fill="F5F3EE"/>
          </w:tcPr>
          <w:p w:rsidR="008115C4" w:rsidRPr="008115C4" w:rsidRDefault="008115C4" w:rsidP="008115C4">
            <w:pPr>
              <w:widowControl w:val="0"/>
              <w:spacing w:after="0" w:line="240" w:lineRule="auto"/>
              <w:rPr>
                <w:rFonts w:ascii="Calibri" w:eastAsia="Times New Roman" w:hAnsi="Calibri" w:cs="Calibri"/>
                <w:sz w:val="20"/>
                <w:szCs w:val="24"/>
                <w:lang w:val="en-US"/>
              </w:rPr>
            </w:pPr>
            <w:r>
              <w:rPr>
                <w:rFonts w:eastAsia="Times New Roman" w:cs="Calibri"/>
                <w:b/>
                <w:bCs/>
                <w:sz w:val="20"/>
                <w:szCs w:val="24"/>
              </w:rPr>
              <w:t>1</w:t>
            </w:r>
            <w:r>
              <w:rPr>
                <w:rFonts w:eastAsia="Times New Roman" w:cs="Calibri"/>
                <w:b/>
                <w:bCs/>
                <w:sz w:val="20"/>
                <w:szCs w:val="24"/>
                <w:vertAlign w:val="superscript"/>
              </w:rPr>
              <w:t>ο</w:t>
            </w:r>
            <w:r>
              <w:rPr>
                <w:rFonts w:eastAsia="Times New Roman" w:cs="Calibri"/>
                <w:b/>
                <w:bCs/>
                <w:sz w:val="20"/>
                <w:szCs w:val="24"/>
              </w:rPr>
              <w:t xml:space="preserve">  Κορίτσι</w:t>
            </w:r>
            <w:r>
              <w:rPr>
                <w:rFonts w:eastAsia="Times New Roman" w:cs="Calibri"/>
                <w:b/>
                <w:bCs/>
                <w:sz w:val="20"/>
                <w:szCs w:val="24"/>
                <w:lang w:val="en-US"/>
              </w:rPr>
              <w:t xml:space="preserve"> U</w:t>
            </w:r>
            <w:r>
              <w:rPr>
                <w:rFonts w:eastAsia="Times New Roman" w:cs="Calibri"/>
                <w:b/>
                <w:bCs/>
                <w:sz w:val="20"/>
                <w:szCs w:val="24"/>
                <w:lang w:val="en-US"/>
              </w:rPr>
              <w:t>6</w:t>
            </w:r>
          </w:p>
        </w:tc>
        <w:tc>
          <w:tcPr>
            <w:tcW w:w="4174" w:type="dxa"/>
            <w:tcBorders>
              <w:top w:val="single" w:sz="4" w:space="0" w:color="000000"/>
              <w:left w:val="single" w:sz="4" w:space="0" w:color="000000"/>
              <w:bottom w:val="single" w:sz="4" w:space="0" w:color="000000"/>
              <w:right w:val="single" w:sz="4" w:space="0" w:color="000000"/>
            </w:tcBorders>
            <w:shd w:val="clear" w:color="auto" w:fill="F5F3EE"/>
          </w:tcPr>
          <w:p w:rsidR="008115C4" w:rsidRDefault="008115C4" w:rsidP="008115C4">
            <w:pPr>
              <w:widowControl w:val="0"/>
              <w:spacing w:after="0" w:line="240" w:lineRule="auto"/>
              <w:rPr>
                <w:rFonts w:ascii="Calibri" w:eastAsia="Times New Roman" w:hAnsi="Calibri" w:cs="Calibri"/>
                <w:sz w:val="20"/>
                <w:szCs w:val="24"/>
              </w:rPr>
            </w:pPr>
            <w:r>
              <w:rPr>
                <w:rFonts w:eastAsia="Times New Roman" w:cs="Calibri"/>
                <w:b/>
                <w:bCs/>
                <w:sz w:val="20"/>
                <w:szCs w:val="24"/>
              </w:rPr>
              <w:t>ΜΕΤΑΛΛΙΟ</w:t>
            </w:r>
          </w:p>
        </w:tc>
      </w:tr>
      <w:tr w:rsidR="008115C4" w:rsidTr="008115C4">
        <w:trPr>
          <w:trHeight w:val="735"/>
        </w:trPr>
        <w:tc>
          <w:tcPr>
            <w:tcW w:w="8308" w:type="dxa"/>
            <w:gridSpan w:val="2"/>
            <w:tcBorders>
              <w:top w:val="single" w:sz="4" w:space="0" w:color="000000"/>
              <w:left w:val="single" w:sz="4" w:space="0" w:color="000000"/>
              <w:bottom w:val="single" w:sz="4" w:space="0" w:color="000000"/>
              <w:right w:val="single" w:sz="4" w:space="0" w:color="000000"/>
            </w:tcBorders>
            <w:shd w:val="clear" w:color="auto" w:fill="F5F3EE"/>
          </w:tcPr>
          <w:p w:rsidR="008115C4" w:rsidRPr="008115C4" w:rsidRDefault="008115C4" w:rsidP="008115C4">
            <w:pPr>
              <w:widowControl w:val="0"/>
              <w:jc w:val="center"/>
              <w:rPr>
                <w:rFonts w:cs="Calibri"/>
                <w:b/>
                <w:sz w:val="20"/>
                <w:szCs w:val="20"/>
              </w:rPr>
            </w:pPr>
            <w:r w:rsidRPr="008115C4">
              <w:rPr>
                <w:rFonts w:cs="Calibri"/>
                <w:b/>
                <w:sz w:val="20"/>
                <w:szCs w:val="20"/>
              </w:rPr>
              <w:t>ΣΤΟ ΔΙΚΑΙΩΜΑ ΣΕ ΔΥΟ Ή ΠΕΡΙΣΣΟΤΕΡΑ ΕΠΑΘΛΑ, ΕΠΙΛΕΓΕΤΑΙ ΤΟ ΜΕΓΑΛΥΤΕΡΟ.</w:t>
            </w:r>
          </w:p>
          <w:p w:rsidR="008115C4" w:rsidRDefault="008115C4" w:rsidP="008115C4">
            <w:pPr>
              <w:widowControl w:val="0"/>
              <w:jc w:val="center"/>
              <w:rPr>
                <w:rFonts w:cs="Calibri"/>
                <w:b/>
                <w:sz w:val="20"/>
                <w:szCs w:val="20"/>
              </w:rPr>
            </w:pPr>
          </w:p>
        </w:tc>
      </w:tr>
    </w:tbl>
    <w:p w:rsidR="00496B64" w:rsidRDefault="00496B64">
      <w:pPr>
        <w:shd w:val="clear" w:color="auto" w:fill="FFFFFF"/>
        <w:spacing w:after="0" w:line="240" w:lineRule="auto"/>
        <w:rPr>
          <w:rFonts w:ascii="Tahoma" w:eastAsia="Times New Roman" w:hAnsi="Tahoma" w:cs="Tahoma"/>
          <w:color w:val="333333"/>
          <w:sz w:val="18"/>
          <w:szCs w:val="16"/>
          <w:lang w:eastAsia="el-GR"/>
        </w:rPr>
      </w:pPr>
    </w:p>
    <w:p w:rsidR="00496B64" w:rsidRDefault="00122EF3">
      <w:pPr>
        <w:shd w:val="clear" w:color="auto" w:fill="FFFFFF"/>
        <w:spacing w:after="115"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11 . ΚΑΤΑΤΑΞΗ-ΚΡΙΤΗΡΙΑ ΑΡΣΗΣ ΙΣΟΒΑΘΜΙΑΣ: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11.1. Για την άρση ισοβαθμιών χρησιμοποιούνται κατά σειρά τα εξής κριτήρια:</w:t>
      </w:r>
    </w:p>
    <w:p w:rsidR="00496B64" w:rsidRDefault="00122EF3">
      <w:pPr>
        <w:shd w:val="clear" w:color="auto" w:fill="FFFFFF"/>
        <w:spacing w:after="115" w:line="240" w:lineRule="auto"/>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t>- Αποτέλεσμα του τουρνουά των ισόβαθμων αν έχουν παίξει όλοι μεταξύ τους (11)</w:t>
      </w:r>
      <w:r>
        <w:rPr>
          <w:rFonts w:ascii="Tahoma" w:eastAsia="Times New Roman" w:hAnsi="Tahoma" w:cs="Tahoma"/>
          <w:color w:val="333333"/>
          <w:sz w:val="20"/>
          <w:szCs w:val="16"/>
          <w:lang w:eastAsia="el-GR"/>
        </w:rPr>
        <w:br/>
        <w:t>- Κριτήριο </w:t>
      </w:r>
      <w:proofErr w:type="spellStart"/>
      <w:r>
        <w:rPr>
          <w:rFonts w:ascii="Tahoma" w:eastAsia="Times New Roman" w:hAnsi="Tahoma" w:cs="Tahoma"/>
          <w:color w:val="333333"/>
          <w:sz w:val="20"/>
          <w:szCs w:val="16"/>
          <w:lang w:val="en-US" w:eastAsia="el-GR"/>
        </w:rPr>
        <w:t>Bucholtz</w:t>
      </w:r>
      <w:proofErr w:type="spellEnd"/>
      <w:r>
        <w:rPr>
          <w:rFonts w:ascii="Tahoma" w:eastAsia="Times New Roman" w:hAnsi="Tahoma" w:cs="Tahoma"/>
          <w:color w:val="333333"/>
          <w:sz w:val="20"/>
          <w:szCs w:val="16"/>
          <w:lang w:eastAsia="el-GR"/>
        </w:rPr>
        <w:t> </w:t>
      </w:r>
      <w:r>
        <w:rPr>
          <w:rFonts w:ascii="Tahoma" w:eastAsia="Times New Roman" w:hAnsi="Tahoma" w:cs="Tahoma"/>
          <w:color w:val="333333"/>
          <w:sz w:val="20"/>
          <w:szCs w:val="16"/>
          <w:lang w:val="en-US" w:eastAsia="el-GR"/>
        </w:rPr>
        <w:t>Cut</w:t>
      </w:r>
      <w:r>
        <w:rPr>
          <w:rFonts w:ascii="Tahoma" w:eastAsia="Times New Roman" w:hAnsi="Tahoma" w:cs="Tahoma"/>
          <w:color w:val="333333"/>
          <w:sz w:val="20"/>
          <w:szCs w:val="16"/>
          <w:lang w:eastAsia="el-GR"/>
        </w:rPr>
        <w:t> -1 (βαθμοί αντιπάλων εξαιρουμένου του χαμηλότερου (37)</w:t>
      </w:r>
      <w:r>
        <w:rPr>
          <w:rFonts w:ascii="Tahoma" w:eastAsia="Times New Roman" w:hAnsi="Tahoma" w:cs="Tahoma"/>
          <w:color w:val="333333"/>
          <w:sz w:val="20"/>
          <w:szCs w:val="16"/>
          <w:lang w:eastAsia="el-GR"/>
        </w:rPr>
        <w:br/>
        <w:t>- Κριτήριο </w:t>
      </w:r>
      <w:proofErr w:type="spellStart"/>
      <w:r>
        <w:rPr>
          <w:rFonts w:ascii="Tahoma" w:eastAsia="Times New Roman" w:hAnsi="Tahoma" w:cs="Tahoma"/>
          <w:color w:val="333333"/>
          <w:sz w:val="20"/>
          <w:szCs w:val="16"/>
          <w:lang w:val="en-US" w:eastAsia="el-GR"/>
        </w:rPr>
        <w:t>Bucholtz</w:t>
      </w:r>
      <w:proofErr w:type="spellEnd"/>
      <w:r w:rsidRPr="00A83F31">
        <w:rPr>
          <w:rFonts w:ascii="Tahoma" w:eastAsia="Times New Roman" w:hAnsi="Tahoma" w:cs="Tahoma"/>
          <w:color w:val="333333"/>
          <w:sz w:val="20"/>
          <w:szCs w:val="16"/>
          <w:lang w:eastAsia="el-GR"/>
        </w:rPr>
        <w:t xml:space="preserve"> </w:t>
      </w:r>
      <w:r>
        <w:rPr>
          <w:rFonts w:ascii="Tahoma" w:eastAsia="Times New Roman" w:hAnsi="Tahoma" w:cs="Tahoma"/>
          <w:color w:val="333333"/>
          <w:sz w:val="20"/>
          <w:szCs w:val="16"/>
          <w:lang w:eastAsia="el-GR"/>
        </w:rPr>
        <w:t>(βαθμοί αντιπάλων) (37)</w:t>
      </w:r>
      <w:r>
        <w:rPr>
          <w:rFonts w:ascii="Tahoma" w:eastAsia="Times New Roman" w:hAnsi="Tahoma" w:cs="Tahoma"/>
          <w:color w:val="333333"/>
          <w:sz w:val="20"/>
          <w:szCs w:val="16"/>
          <w:lang w:eastAsia="el-GR"/>
        </w:rPr>
        <w:br/>
        <w:t>- </w:t>
      </w:r>
      <w:proofErr w:type="spellStart"/>
      <w:r>
        <w:rPr>
          <w:rFonts w:ascii="Tahoma" w:eastAsia="Times New Roman" w:hAnsi="Tahoma" w:cs="Tahoma"/>
          <w:color w:val="333333"/>
          <w:sz w:val="20"/>
          <w:szCs w:val="16"/>
          <w:lang w:val="en-US" w:eastAsia="el-GR"/>
        </w:rPr>
        <w:t>Sonneborg</w:t>
      </w:r>
      <w:proofErr w:type="spellEnd"/>
      <w:r>
        <w:rPr>
          <w:rFonts w:ascii="Tahoma" w:eastAsia="Times New Roman" w:hAnsi="Tahoma" w:cs="Tahoma"/>
          <w:color w:val="333333"/>
          <w:sz w:val="20"/>
          <w:szCs w:val="16"/>
          <w:lang w:eastAsia="el-GR"/>
        </w:rPr>
        <w:t> </w:t>
      </w:r>
      <w:r>
        <w:rPr>
          <w:rFonts w:ascii="Tahoma" w:eastAsia="Times New Roman" w:hAnsi="Tahoma" w:cs="Tahoma"/>
          <w:color w:val="333333"/>
          <w:sz w:val="20"/>
          <w:szCs w:val="16"/>
          <w:lang w:val="en-US" w:eastAsia="el-GR"/>
        </w:rPr>
        <w:t>Burger</w:t>
      </w:r>
      <w:r w:rsidRPr="00A83F31">
        <w:rPr>
          <w:rFonts w:ascii="Tahoma" w:eastAsia="Times New Roman" w:hAnsi="Tahoma" w:cs="Tahoma"/>
          <w:color w:val="333333"/>
          <w:sz w:val="20"/>
          <w:szCs w:val="16"/>
          <w:lang w:eastAsia="el-GR"/>
        </w:rPr>
        <w:t xml:space="preserve"> </w:t>
      </w:r>
      <w:r>
        <w:rPr>
          <w:rFonts w:ascii="Tahoma" w:eastAsia="Times New Roman" w:hAnsi="Tahoma" w:cs="Tahoma"/>
          <w:color w:val="333333"/>
          <w:sz w:val="20"/>
          <w:szCs w:val="16"/>
          <w:lang w:eastAsia="el-GR"/>
        </w:rPr>
        <w:t>(βαθμοί αντιπάλων ανάλογα με το αποτέλεσμα (52)</w:t>
      </w:r>
    </w:p>
    <w:p w:rsidR="00496B64" w:rsidRDefault="00122EF3">
      <w:pPr>
        <w:shd w:val="clear" w:color="auto" w:fill="FFFFFF"/>
        <w:spacing w:after="115" w:line="240" w:lineRule="auto"/>
        <w:rPr>
          <w:rFonts w:ascii="Tahoma" w:eastAsia="Times New Roman" w:hAnsi="Tahoma" w:cs="Tahoma"/>
          <w:color w:val="333333"/>
          <w:sz w:val="20"/>
          <w:szCs w:val="16"/>
          <w:lang w:eastAsia="el-GR"/>
        </w:rPr>
      </w:pPr>
      <w:r>
        <w:rPr>
          <w:rFonts w:ascii="Tahoma" w:eastAsia="Times New Roman" w:hAnsi="Tahoma" w:cs="Tahoma"/>
          <w:color w:val="333333"/>
          <w:sz w:val="20"/>
          <w:szCs w:val="16"/>
          <w:lang w:eastAsia="el-GR"/>
        </w:rPr>
        <w:br/>
      </w:r>
      <w:r>
        <w:rPr>
          <w:rFonts w:ascii="Tahoma" w:eastAsia="Times New Roman" w:hAnsi="Tahoma" w:cs="Tahoma"/>
          <w:b/>
          <w:bCs/>
          <w:color w:val="333333"/>
          <w:sz w:val="20"/>
          <w:szCs w:val="16"/>
          <w:lang w:eastAsia="el-GR"/>
        </w:rPr>
        <w:t>13. ΕΝΣΤΑΣΕΙΣ: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13.1. Ένσταση ασκείται, κατά απόφασης του διαιτητή ή του Επικεφαλής Διαιτητή και κατατίθεται εγγράφως στον Διευθυντή Αγώνων μαζί με παράβολο ύψους πενήντα (50) ευρώ, εντός 30 λεπτών από το τέλος του γύρου.</w:t>
      </w:r>
      <w:r>
        <w:rPr>
          <w:rFonts w:ascii="Tahoma" w:eastAsia="Times New Roman" w:hAnsi="Tahoma" w:cs="Tahoma"/>
          <w:color w:val="333333"/>
          <w:sz w:val="20"/>
          <w:szCs w:val="16"/>
          <w:lang w:eastAsia="el-GR"/>
        </w:rPr>
        <w:br/>
        <w:t>13.2. Σε περίπτωση μερικής ή ολικής αποδοχής της ένστασης το παράβολο επιστρέφεται, ειδάλλως εκπίπτει υπέρ της διοργάνωσης.</w:t>
      </w:r>
      <w:r>
        <w:rPr>
          <w:rFonts w:ascii="Tahoma" w:eastAsia="Times New Roman" w:hAnsi="Tahoma" w:cs="Tahoma"/>
          <w:color w:val="333333"/>
          <w:sz w:val="20"/>
          <w:szCs w:val="16"/>
          <w:lang w:eastAsia="el-GR"/>
        </w:rPr>
        <w:br/>
        <w:t>13.3. Η επιτροπή Ενστάσεων θα είναι τριμελής και θα οριστεί από τον επικεφαλής διαιτητή πριν την έναρξη του 1</w:t>
      </w:r>
      <w:r>
        <w:rPr>
          <w:rFonts w:ascii="Tahoma" w:eastAsia="Times New Roman" w:hAnsi="Tahoma" w:cs="Tahoma"/>
          <w:color w:val="333333"/>
          <w:sz w:val="18"/>
          <w:szCs w:val="15"/>
          <w:lang w:eastAsia="el-GR"/>
        </w:rPr>
        <w:t>ου</w:t>
      </w:r>
      <w:r>
        <w:rPr>
          <w:rFonts w:ascii="Tahoma" w:eastAsia="Times New Roman" w:hAnsi="Tahoma" w:cs="Tahoma"/>
          <w:color w:val="333333"/>
          <w:sz w:val="20"/>
          <w:szCs w:val="16"/>
          <w:lang w:eastAsia="el-GR"/>
        </w:rPr>
        <w:t>Γύρου.</w:t>
      </w:r>
    </w:p>
    <w:p w:rsidR="00496B64" w:rsidRDefault="00122EF3">
      <w:pPr>
        <w:shd w:val="clear" w:color="auto" w:fill="FFFFFF"/>
        <w:spacing w:after="115"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t>14.</w:t>
      </w:r>
      <w:r>
        <w:rPr>
          <w:rFonts w:ascii="Tahoma" w:eastAsia="Times New Roman" w:hAnsi="Tahoma" w:cs="Tahoma"/>
          <w:color w:val="333333"/>
          <w:sz w:val="20"/>
          <w:szCs w:val="16"/>
          <w:lang w:eastAsia="el-GR"/>
        </w:rPr>
        <w:t> </w:t>
      </w:r>
      <w:r>
        <w:rPr>
          <w:rFonts w:ascii="Tahoma" w:eastAsia="Times New Roman" w:hAnsi="Tahoma" w:cs="Tahoma"/>
          <w:b/>
          <w:bCs/>
          <w:color w:val="333333"/>
          <w:sz w:val="20"/>
          <w:szCs w:val="16"/>
          <w:lang w:eastAsia="el-GR"/>
        </w:rPr>
        <w:t>ΥΓΕΙΟΝΟΜΙΚΟ ΠΡΩΤΟΚΟΛΛΟ</w:t>
      </w:r>
      <w:r>
        <w:rPr>
          <w:rFonts w:ascii="Tahoma" w:eastAsia="Times New Roman" w:hAnsi="Tahoma" w:cs="Tahoma"/>
          <w:b/>
          <w:bCs/>
          <w:color w:val="333333"/>
          <w:sz w:val="20"/>
          <w:szCs w:val="16"/>
          <w:lang w:eastAsia="el-GR"/>
        </w:rPr>
        <w:br/>
      </w:r>
      <w:r>
        <w:rPr>
          <w:rFonts w:ascii="Tahoma" w:eastAsia="Times New Roman" w:hAnsi="Tahoma" w:cs="Tahoma"/>
          <w:color w:val="000000"/>
          <w:sz w:val="20"/>
          <w:szCs w:val="16"/>
          <w:lang w:eastAsia="el-GR"/>
        </w:rPr>
        <w:t>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w:t>
      </w:r>
      <w:r>
        <w:rPr>
          <w:rFonts w:ascii="Tahoma" w:eastAsia="Times New Roman" w:hAnsi="Tahoma" w:cs="Tahoma"/>
          <w:color w:val="000000"/>
          <w:sz w:val="20"/>
          <w:szCs w:val="16"/>
          <w:lang w:eastAsia="el-GR"/>
        </w:rPr>
        <w:br/>
      </w:r>
      <w:hyperlink r:id="rId4">
        <w:r>
          <w:rPr>
            <w:rFonts w:ascii="Tahoma" w:eastAsia="Times New Roman" w:hAnsi="Tahoma" w:cs="Tahoma"/>
            <w:b/>
            <w:bCs/>
            <w:color w:val="158CBA"/>
            <w:sz w:val="20"/>
            <w:lang w:eastAsia="el-GR"/>
          </w:rPr>
          <w:t>https://gga.gov.gr/component/content/article/278-covid/2981-covid19-sports</w:t>
        </w:r>
      </w:hyperlink>
    </w:p>
    <w:p w:rsidR="00496B64" w:rsidRDefault="00122EF3">
      <w:pPr>
        <w:shd w:val="clear" w:color="auto" w:fill="FFFFFF"/>
        <w:spacing w:after="115" w:line="240" w:lineRule="auto"/>
        <w:rPr>
          <w:rFonts w:ascii="Tahoma" w:eastAsia="Times New Roman" w:hAnsi="Tahoma" w:cs="Tahoma"/>
          <w:color w:val="333333"/>
          <w:sz w:val="20"/>
          <w:szCs w:val="16"/>
          <w:lang w:eastAsia="el-GR"/>
        </w:rPr>
      </w:pPr>
      <w:r>
        <w:rPr>
          <w:rFonts w:ascii="Tahoma" w:eastAsia="Times New Roman" w:hAnsi="Tahoma" w:cs="Tahoma"/>
          <w:b/>
          <w:bCs/>
          <w:color w:val="333333"/>
          <w:sz w:val="20"/>
          <w:szCs w:val="16"/>
          <w:lang w:eastAsia="el-GR"/>
        </w:rPr>
        <w:br/>
        <w:t>15.ΚΑΝΟΝΙΣΜΟΙ: </w:t>
      </w:r>
      <w:r>
        <w:rPr>
          <w:rFonts w:ascii="Tahoma" w:eastAsia="Times New Roman" w:hAnsi="Tahoma" w:cs="Tahoma"/>
          <w:b/>
          <w:bCs/>
          <w:color w:val="333333"/>
          <w:sz w:val="20"/>
          <w:szCs w:val="16"/>
          <w:lang w:eastAsia="el-GR"/>
        </w:rPr>
        <w:br/>
      </w:r>
      <w:r>
        <w:rPr>
          <w:rFonts w:ascii="Tahoma" w:eastAsia="Times New Roman" w:hAnsi="Tahoma" w:cs="Tahoma"/>
          <w:color w:val="333333"/>
          <w:sz w:val="20"/>
          <w:szCs w:val="16"/>
          <w:lang w:eastAsia="el-GR"/>
        </w:rPr>
        <w:t>Για κάθε ζήτημα που δεν προβλέπεται από αυτή την προκήρυξη ισχύουν οι κανονισμοί της Ε.Σ.Ο. και της F.I.D.E., καθώς και οι οδηγίες της Κ.Ε.Δ.</w:t>
      </w:r>
      <w:r>
        <w:rPr>
          <w:rFonts w:ascii="Tahoma" w:eastAsia="Times New Roman" w:hAnsi="Tahoma" w:cs="Tahoma"/>
          <w:color w:val="333333"/>
          <w:sz w:val="20"/>
          <w:szCs w:val="16"/>
          <w:lang w:eastAsia="el-GR"/>
        </w:rPr>
        <w:br/>
      </w:r>
      <w:r>
        <w:rPr>
          <w:rFonts w:ascii="Tahoma" w:eastAsia="Times New Roman" w:hAnsi="Tahoma" w:cs="Tahoma"/>
          <w:color w:val="333333"/>
          <w:sz w:val="20"/>
          <w:szCs w:val="16"/>
          <w:lang w:eastAsia="el-GR"/>
        </w:rPr>
        <w:br/>
      </w:r>
      <w:r>
        <w:rPr>
          <w:rFonts w:ascii="Tahoma" w:eastAsia="Times New Roman" w:hAnsi="Tahoma" w:cs="Tahoma"/>
          <w:b/>
          <w:bCs/>
          <w:color w:val="333333"/>
          <w:sz w:val="20"/>
          <w:szCs w:val="16"/>
          <w:lang w:eastAsia="el-GR"/>
        </w:rPr>
        <w:t>16. ΔΗΛΩΣΕΙΣ ΣΥΜΜΕΤΟΧΗΣ: </w:t>
      </w:r>
      <w:r>
        <w:rPr>
          <w:rFonts w:ascii="Tahoma" w:eastAsia="Times New Roman" w:hAnsi="Tahoma" w:cs="Tahoma"/>
          <w:color w:val="333333"/>
          <w:sz w:val="20"/>
          <w:szCs w:val="16"/>
          <w:lang w:eastAsia="el-GR"/>
        </w:rPr>
        <w:t xml:space="preserve">Γίνονται δεκτές έως και την Παρασκευή 17/05/2024, στην Φόρμα συμμετοχής του </w:t>
      </w:r>
      <w:r>
        <w:rPr>
          <w:rFonts w:ascii="Tahoma" w:eastAsia="Times New Roman" w:hAnsi="Tahoma" w:cs="Tahoma"/>
          <w:color w:val="333333"/>
          <w:sz w:val="20"/>
          <w:szCs w:val="16"/>
          <w:lang w:val="en-US" w:eastAsia="el-GR"/>
        </w:rPr>
        <w:t>google</w:t>
      </w:r>
      <w:r>
        <w:rPr>
          <w:rFonts w:ascii="Tahoma" w:eastAsia="Times New Roman" w:hAnsi="Tahoma" w:cs="Tahoma"/>
          <w:color w:val="333333"/>
          <w:sz w:val="20"/>
          <w:szCs w:val="16"/>
          <w:lang w:eastAsia="el-GR"/>
        </w:rPr>
        <w:t xml:space="preserve">  </w:t>
      </w:r>
      <w:hyperlink r:id="rId5">
        <w:r>
          <w:rPr>
            <w:rFonts w:ascii="Tahoma" w:eastAsia="Times New Roman" w:hAnsi="Tahoma" w:cs="Tahoma"/>
            <w:sz w:val="20"/>
            <w:szCs w:val="16"/>
            <w:lang w:val="en-US" w:eastAsia="el-GR"/>
          </w:rPr>
          <w:t>https</w:t>
        </w:r>
        <w:r>
          <w:rPr>
            <w:rFonts w:ascii="Tahoma" w:eastAsia="Times New Roman" w:hAnsi="Tahoma" w:cs="Tahoma"/>
            <w:sz w:val="20"/>
            <w:szCs w:val="16"/>
            <w:lang w:eastAsia="el-GR"/>
          </w:rPr>
          <w:t>://</w:t>
        </w:r>
        <w:r>
          <w:rPr>
            <w:rFonts w:ascii="Tahoma" w:eastAsia="Times New Roman" w:hAnsi="Tahoma" w:cs="Tahoma"/>
            <w:sz w:val="20"/>
            <w:szCs w:val="16"/>
            <w:lang w:val="en-US" w:eastAsia="el-GR"/>
          </w:rPr>
          <w:t>forms</w:t>
        </w:r>
        <w:r>
          <w:rPr>
            <w:rFonts w:ascii="Tahoma" w:eastAsia="Times New Roman" w:hAnsi="Tahoma" w:cs="Tahoma"/>
            <w:sz w:val="20"/>
            <w:szCs w:val="16"/>
            <w:lang w:eastAsia="el-GR"/>
          </w:rPr>
          <w:t>.</w:t>
        </w:r>
        <w:proofErr w:type="spellStart"/>
        <w:r>
          <w:rPr>
            <w:rFonts w:ascii="Tahoma" w:eastAsia="Times New Roman" w:hAnsi="Tahoma" w:cs="Tahoma"/>
            <w:sz w:val="20"/>
            <w:szCs w:val="16"/>
            <w:lang w:val="en-US" w:eastAsia="el-GR"/>
          </w:rPr>
          <w:t>gle</w:t>
        </w:r>
        <w:proofErr w:type="spellEnd"/>
        <w:r>
          <w:rPr>
            <w:rFonts w:ascii="Tahoma" w:eastAsia="Times New Roman" w:hAnsi="Tahoma" w:cs="Tahoma"/>
            <w:sz w:val="20"/>
            <w:szCs w:val="16"/>
            <w:lang w:eastAsia="el-GR"/>
          </w:rPr>
          <w:t>/</w:t>
        </w:r>
        <w:proofErr w:type="spellStart"/>
        <w:r>
          <w:rPr>
            <w:rFonts w:ascii="Tahoma" w:eastAsia="Times New Roman" w:hAnsi="Tahoma" w:cs="Tahoma"/>
            <w:sz w:val="20"/>
            <w:szCs w:val="16"/>
            <w:lang w:val="en-US" w:eastAsia="el-GR"/>
          </w:rPr>
          <w:t>qvMCyRg</w:t>
        </w:r>
        <w:proofErr w:type="spellEnd"/>
        <w:r>
          <w:rPr>
            <w:rFonts w:ascii="Tahoma" w:eastAsia="Times New Roman" w:hAnsi="Tahoma" w:cs="Tahoma"/>
            <w:sz w:val="20"/>
            <w:szCs w:val="16"/>
            <w:lang w:eastAsia="el-GR"/>
          </w:rPr>
          <w:t>1</w:t>
        </w:r>
        <w:proofErr w:type="spellStart"/>
        <w:r>
          <w:rPr>
            <w:rFonts w:ascii="Tahoma" w:eastAsia="Times New Roman" w:hAnsi="Tahoma" w:cs="Tahoma"/>
            <w:sz w:val="20"/>
            <w:szCs w:val="16"/>
            <w:lang w:val="en-US" w:eastAsia="el-GR"/>
          </w:rPr>
          <w:t>LtsRkgJy</w:t>
        </w:r>
        <w:proofErr w:type="spellEnd"/>
        <w:r>
          <w:rPr>
            <w:rFonts w:ascii="Tahoma" w:eastAsia="Times New Roman" w:hAnsi="Tahoma" w:cs="Tahoma"/>
            <w:sz w:val="20"/>
            <w:szCs w:val="16"/>
            <w:lang w:eastAsia="el-GR"/>
          </w:rPr>
          <w:t>5</w:t>
        </w:r>
      </w:hyperlink>
      <w:r>
        <w:rPr>
          <w:rFonts w:ascii="Tahoma" w:eastAsia="Times New Roman" w:hAnsi="Tahoma" w:cs="Tahoma"/>
          <w:color w:val="4F81BD" w:themeColor="accent1"/>
          <w:sz w:val="20"/>
          <w:szCs w:val="16"/>
          <w:lang w:eastAsia="el-GR"/>
        </w:rPr>
        <w:t xml:space="preserve"> </w:t>
      </w:r>
      <w:r>
        <w:rPr>
          <w:rFonts w:ascii="Tahoma" w:eastAsia="Times New Roman" w:hAnsi="Tahoma" w:cs="Tahoma"/>
          <w:sz w:val="20"/>
          <w:szCs w:val="16"/>
          <w:lang w:eastAsia="el-GR"/>
        </w:rPr>
        <w:t>ή στο τηλέφωνο 6970090792</w:t>
      </w:r>
    </w:p>
    <w:sectPr w:rsidR="00496B64">
      <w:pgSz w:w="11906" w:h="16838"/>
      <w:pgMar w:top="1440" w:right="1800" w:bottom="1440" w:left="180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64"/>
    <w:rsid w:val="00122EF3"/>
    <w:rsid w:val="00496B64"/>
    <w:rsid w:val="008115C4"/>
    <w:rsid w:val="00A83F31"/>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7F03"/>
  <w15:docId w15:val="{BF3DA7AF-B814-4812-8395-051C8E45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E3"/>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B77644"/>
    <w:rPr>
      <w:color w:val="0000FF" w:themeColor="hyperlink"/>
      <w:u w:val="single"/>
    </w:rPr>
  </w:style>
  <w:style w:type="paragraph" w:customStyle="1" w:styleId="a4">
    <w:name w:val="Επικεφαλίδα"/>
    <w:basedOn w:val="a"/>
    <w:next w:val="a5"/>
    <w:qFormat/>
    <w:rsid w:val="00812477"/>
    <w:pPr>
      <w:keepNext/>
      <w:spacing w:before="240" w:after="120"/>
    </w:pPr>
    <w:rPr>
      <w:rFonts w:ascii="Liberation Sans" w:eastAsia="Microsoft YaHei" w:hAnsi="Liberation Sans" w:cs="Lucida Sans"/>
      <w:sz w:val="28"/>
      <w:szCs w:val="28"/>
    </w:rPr>
  </w:style>
  <w:style w:type="paragraph" w:styleId="a5">
    <w:name w:val="Body Text"/>
    <w:basedOn w:val="a"/>
    <w:rsid w:val="00812477"/>
    <w:pPr>
      <w:spacing w:after="140"/>
    </w:pPr>
  </w:style>
  <w:style w:type="paragraph" w:styleId="a6">
    <w:name w:val="List"/>
    <w:basedOn w:val="a5"/>
    <w:rsid w:val="00812477"/>
    <w:rPr>
      <w:rFonts w:cs="Lucida Sans"/>
    </w:rPr>
  </w:style>
  <w:style w:type="paragraph" w:styleId="a7">
    <w:name w:val="caption"/>
    <w:basedOn w:val="a"/>
    <w:qFormat/>
    <w:rsid w:val="00812477"/>
    <w:pPr>
      <w:suppressLineNumbers/>
      <w:spacing w:before="120" w:after="120"/>
    </w:pPr>
    <w:rPr>
      <w:rFonts w:cs="Lucida Sans"/>
      <w:i/>
      <w:iCs/>
      <w:sz w:val="24"/>
      <w:szCs w:val="24"/>
    </w:rPr>
  </w:style>
  <w:style w:type="paragraph" w:customStyle="1" w:styleId="a8">
    <w:name w:val="Ευρετήριο"/>
    <w:basedOn w:val="a"/>
    <w:qFormat/>
    <w:rsid w:val="00812477"/>
    <w:pPr>
      <w:suppressLineNumbers/>
    </w:pPr>
    <w:rPr>
      <w:rFonts w:cs="Lucida Sans"/>
    </w:rPr>
  </w:style>
  <w:style w:type="paragraph" w:styleId="Web">
    <w:name w:val="Normal (Web)"/>
    <w:basedOn w:val="a"/>
    <w:uiPriority w:val="99"/>
    <w:semiHidden/>
    <w:unhideWhenUsed/>
    <w:qFormat/>
    <w:rsid w:val="00AC5F12"/>
    <w:pPr>
      <w:spacing w:beforeAutospacing="1"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qvMCyRg1LtsRkgJy5" TargetMode="External"/><Relationship Id="rId4" Type="http://schemas.openxmlformats.org/officeDocument/2006/relationships/hyperlink" Target="https://gga.gov.gr/component/content/article/278-covid/2981-covid19-sport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3480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ΜΑΛΛΙΟΥ ΣΤΑΥΡΟΥΛΑ</dc:creator>
  <dc:description/>
  <cp:lastModifiedBy>user</cp:lastModifiedBy>
  <cp:revision>4</cp:revision>
  <dcterms:created xsi:type="dcterms:W3CDTF">2024-04-26T07:40:00Z</dcterms:created>
  <dcterms:modified xsi:type="dcterms:W3CDTF">2024-05-15T11:28:00Z</dcterms:modified>
  <dc:language>el-GR</dc:language>
</cp:coreProperties>
</file>